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uppressAutoHyphens w:val="1"/>
        <w:bidi w:val="0"/>
        <w:ind w:left="0" w:right="0" w:firstLine="0"/>
        <w:jc w:val="both"/>
        <w:rPr>
          <w:rFonts w:ascii="Calibri" w:cs="Calibri" w:hAnsi="Calibri" w:eastAsia="Calibri"/>
          <w:outline w:val="0"/>
          <w:color w:val="00000a"/>
          <w:u w:color="00000a"/>
          <w:rtl w:val="0"/>
          <w14:textFill>
            <w14:solidFill>
              <w14:srgbClr w14:val="00000A"/>
            </w14:solidFill>
          </w14:textFill>
        </w:rPr>
      </w:pPr>
      <w:r>
        <w:rPr>
          <w:rFonts w:ascii="Calibri" w:hAnsi="Calibri"/>
          <w:outline w:val="0"/>
          <w:color w:val="00000a"/>
          <w:u w:color="00000a"/>
          <w:rtl w:val="0"/>
          <w:lang w:val="en-US"/>
          <w14:textFill>
            <w14:solidFill>
              <w14:srgbClr w14:val="00000A"/>
            </w14:solidFill>
          </w14:textFill>
        </w:rPr>
        <w:t>Rei Nakamura is an internationally recognized pianist specializing in the performance of contemporary music. In 2007, she started the project</w:t>
      </w:r>
      <w:r>
        <w:rPr>
          <w:rFonts w:ascii="Calibri" w:hAnsi="Calibri" w:hint="default"/>
          <w:outline w:val="0"/>
          <w:color w:val="00000a"/>
          <w:u w:color="00000a"/>
          <w:rtl w:val="0"/>
          <w14:textFill>
            <w14:solidFill>
              <w14:srgbClr w14:val="00000A"/>
            </w14:solidFill>
          </w14:textFill>
        </w:rPr>
        <w:t> </w:t>
      </w:r>
      <w:r>
        <w:rPr>
          <w:rFonts w:ascii="Calibri" w:hAnsi="Calibri"/>
          <w:i w:val="1"/>
          <w:iCs w:val="1"/>
          <w:outline w:val="0"/>
          <w:color w:val="00000a"/>
          <w:u w:color="00000a"/>
          <w:rtl w:val="0"/>
          <w:lang w:val="en-US"/>
          <w14:textFill>
            <w14:solidFill>
              <w14:srgbClr w14:val="00000A"/>
            </w14:solidFill>
          </w14:textFill>
        </w:rPr>
        <w:t>Movement to sound, sound to Movement</w:t>
      </w:r>
      <w:r>
        <w:rPr>
          <w:rFonts w:ascii="Calibri" w:hAnsi="Calibri" w:hint="default"/>
          <w:i w:val="1"/>
          <w:iCs w:val="1"/>
          <w:outline w:val="0"/>
          <w:color w:val="00000a"/>
          <w:u w:color="00000a"/>
          <w:rtl w:val="0"/>
          <w14:textFill>
            <w14:solidFill>
              <w14:srgbClr w14:val="00000A"/>
            </w14:solidFill>
          </w14:textFill>
        </w:rPr>
        <w:t> </w:t>
      </w:r>
      <w:r>
        <w:rPr>
          <w:rFonts w:ascii="Calibri" w:hAnsi="Calibri"/>
          <w:outline w:val="0"/>
          <w:color w:val="00000a"/>
          <w:u w:color="00000a"/>
          <w:rtl w:val="0"/>
          <w:lang w:val="en-US"/>
          <w14:textFill>
            <w14:solidFill>
              <w14:srgbClr w14:val="00000A"/>
            </w14:solidFill>
          </w14:textFill>
        </w:rPr>
        <w:t>for piano, electronics and video.</w:t>
      </w:r>
      <w:r>
        <w:rPr>
          <w:rFonts w:ascii="Calibri" w:hAnsi="Calibri" w:hint="default"/>
          <w:outline w:val="0"/>
          <w:color w:val="00000a"/>
          <w:u w:color="00000a"/>
          <w:rtl w:val="0"/>
          <w14:textFill>
            <w14:solidFill>
              <w14:srgbClr w14:val="00000A"/>
            </w14:solidFill>
          </w14:textFill>
        </w:rPr>
        <w:t> </w:t>
      </w:r>
      <w:r>
        <w:rPr>
          <w:rFonts w:ascii="Calibri" w:hAnsi="Calibri"/>
          <w:outline w:val="0"/>
          <w:color w:val="00000a"/>
          <w:u w:color="00000a"/>
          <w:rtl w:val="0"/>
          <w:lang w:val="en-US"/>
          <w14:textFill>
            <w14:solidFill>
              <w14:srgbClr w14:val="00000A"/>
            </w14:solidFill>
          </w14:textFill>
        </w:rPr>
        <w:t>Working in close collaboration with composers innovative acoustic-video performances have been created and performed worldwide.</w:t>
      </w:r>
    </w:p>
    <w:p>
      <w:pPr>
        <w:pStyle w:val="Standard"/>
        <w:bidi w:val="0"/>
        <w:spacing w:before="0" w:line="240" w:lineRule="auto"/>
        <w:ind w:left="0" w:right="0" w:firstLine="0"/>
        <w:jc w:val="left"/>
        <w:rPr>
          <w:rFonts w:ascii="Calibri" w:cs="Calibri" w:hAnsi="Calibri" w:eastAsia="Calibri"/>
          <w:sz w:val="22"/>
          <w:szCs w:val="22"/>
          <w:u w:color="000000"/>
          <w:rtl w:val="0"/>
          <w:lang w:val="de-DE"/>
          <w14:textOutline w14:w="12700" w14:cap="flat">
            <w14:noFill/>
            <w14:miter w14:lim="400000"/>
          </w14:textOutline>
        </w:rPr>
      </w:pPr>
      <w:r>
        <w:rPr>
          <w:rFonts w:ascii="Calibri" w:hAnsi="Calibri" w:hint="default"/>
          <w:sz w:val="22"/>
          <w:szCs w:val="22"/>
          <w:u w:color="000000"/>
          <w:rtl w:val="0"/>
          <w:lang w:val="de-DE"/>
          <w14:textOutline w14:w="12700" w14:cap="flat">
            <w14:noFill/>
            <w14:miter w14:lim="400000"/>
          </w14:textOutline>
        </w:rPr>
        <w:t> </w:t>
      </w:r>
    </w:p>
    <w:p>
      <w:pPr>
        <w:pStyle w:val="Standard"/>
        <w:bidi w:val="0"/>
        <w:spacing w:before="0" w:line="240" w:lineRule="auto"/>
        <w:ind w:left="0" w:right="0" w:firstLine="0"/>
        <w:jc w:val="left"/>
        <w:rPr>
          <w:rFonts w:ascii="Calibri" w:cs="Calibri" w:hAnsi="Calibri" w:eastAsia="Calibri"/>
          <w:sz w:val="22"/>
          <w:szCs w:val="22"/>
          <w:u w:color="000000"/>
          <w:rtl w:val="0"/>
          <w:lang w:val="de-DE"/>
          <w14:textOutline w14:w="12700" w14:cap="flat">
            <w14:noFill/>
            <w14:miter w14:lim="400000"/>
          </w14:textOutline>
        </w:rPr>
      </w:pPr>
      <w:r>
        <w:rPr>
          <w:rFonts w:ascii="Calibri" w:hAnsi="Calibri"/>
          <w:sz w:val="22"/>
          <w:szCs w:val="22"/>
          <w:u w:color="000000"/>
          <w:rtl w:val="0"/>
          <w:lang w:val="de-DE"/>
          <w14:textOutline w14:w="12700" w14:cap="flat">
            <w14:noFill/>
            <w14:miter w14:lim="400000"/>
          </w14:textOutline>
        </w:rPr>
        <w:t>As a Soloist she has premiered piano concertos with orchestras such as the SWR Symphonieorchester</w:t>
      </w:r>
      <w:r>
        <w:rPr>
          <w:rFonts w:ascii="Calibri" w:hAnsi="Calibri"/>
          <w:sz w:val="22"/>
          <w:szCs w:val="22"/>
          <w:u w:color="000000"/>
          <w:rtl w:val="0"/>
          <w:lang w:val="de-DE"/>
          <w14:textOutline w14:w="12700" w14:cap="flat">
            <w14:noFill/>
            <w14:miter w14:lim="400000"/>
          </w14:textOutline>
        </w:rPr>
        <w:t xml:space="preserve">, WDR sinfonieorchester </w:t>
      </w:r>
      <w:r>
        <w:rPr>
          <w:rFonts w:ascii="Calibri" w:hAnsi="Calibri"/>
          <w:sz w:val="22"/>
          <w:szCs w:val="22"/>
          <w:u w:color="000000"/>
          <w:rtl w:val="0"/>
          <w:lang w:val="de-DE"/>
          <w14:textOutline w14:w="12700" w14:cap="flat">
            <w14:noFill/>
            <w14:miter w14:lim="400000"/>
          </w14:textOutline>
        </w:rPr>
        <w:t>and  Radiosinfonieorchester Berlin with conductor as Brad Lubman</w:t>
      </w:r>
      <w:r>
        <w:rPr>
          <w:rFonts w:ascii="Calibri" w:hAnsi="Calibri"/>
          <w:sz w:val="22"/>
          <w:szCs w:val="22"/>
          <w:u w:color="000000"/>
          <w:rtl w:val="0"/>
          <w:lang w:val="de-DE"/>
          <w14:textOutline w14:w="12700" w14:cap="flat">
            <w14:noFill/>
            <w14:miter w14:lim="400000"/>
          </w14:textOutline>
        </w:rPr>
        <w:t>, Robert Trevi</w:t>
      </w:r>
      <w:r>
        <w:rPr>
          <w:rFonts w:ascii="Calibri" w:hAnsi="Calibri" w:hint="default"/>
          <w:sz w:val="22"/>
          <w:szCs w:val="22"/>
          <w:u w:color="000000"/>
          <w:rtl w:val="0"/>
          <w:lang w:val="de-DE"/>
          <w14:textOutline w14:w="12700" w14:cap="flat">
            <w14:noFill/>
            <w14:miter w14:lim="400000"/>
          </w14:textOutline>
        </w:rPr>
        <w:t>ñ</w:t>
      </w:r>
      <w:r>
        <w:rPr>
          <w:rFonts w:ascii="Calibri" w:hAnsi="Calibri"/>
          <w:sz w:val="22"/>
          <w:szCs w:val="22"/>
          <w:u w:color="000000"/>
          <w:rtl w:val="0"/>
          <w:lang w:val="de-DE"/>
          <w14:textOutline w14:w="12700" w14:cap="flat">
            <w14:noFill/>
            <w14:miter w14:lim="400000"/>
          </w14:textOutline>
        </w:rPr>
        <w:t>o, Michael Wendeberg, Arash Yasdani and Bas Wiegers</w:t>
      </w:r>
      <w:r>
        <w:rPr>
          <w:rFonts w:ascii="Calibri" w:hAnsi="Calibri"/>
          <w:sz w:val="22"/>
          <w:szCs w:val="22"/>
          <w:u w:color="000000"/>
          <w:rtl w:val="0"/>
          <w:lang w:val="de-DE"/>
          <w14:textOutline w14:w="12700" w14:cap="flat">
            <w14:noFill/>
            <w14:miter w14:lim="400000"/>
          </w14:textOutline>
        </w:rPr>
        <w:t xml:space="preserve">. </w:t>
      </w:r>
      <w:r>
        <w:rPr>
          <w:rFonts w:ascii="Calibri" w:hAnsi="Calibri"/>
          <w:sz w:val="22"/>
          <w:szCs w:val="22"/>
          <w:u w:color="000000"/>
          <w:rtl w:val="0"/>
          <w:lang w:val="de-DE"/>
          <w14:textOutline w14:w="12700" w14:cap="flat">
            <w14:noFill/>
            <w14:miter w14:lim="400000"/>
          </w14:textOutline>
        </w:rPr>
        <w:t xml:space="preserve">She perfromed in </w:t>
      </w:r>
      <w:r>
        <w:rPr>
          <w:rFonts w:ascii="Calibri" w:hAnsi="Calibri"/>
          <w:sz w:val="22"/>
          <w:szCs w:val="22"/>
          <w:u w:color="000000"/>
          <w:rtl w:val="0"/>
          <w:lang w:val="de-DE"/>
          <w14:textOutline w14:w="12700" w14:cap="flat">
            <w14:noFill/>
            <w14:miter w14:lim="400000"/>
          </w14:textOutline>
        </w:rPr>
        <w:t>music festivals</w:t>
      </w:r>
      <w:r>
        <w:rPr>
          <w:rFonts w:ascii="Calibri" w:hAnsi="Calibri"/>
          <w:sz w:val="22"/>
          <w:szCs w:val="22"/>
          <w:u w:color="000000"/>
          <w:rtl w:val="0"/>
          <w:lang w:val="de-DE"/>
          <w14:textOutline w14:w="12700" w14:cap="flat">
            <w14:noFill/>
            <w14:miter w14:lim="400000"/>
          </w14:textOutline>
        </w:rPr>
        <w:t xml:space="preserve"> </w:t>
      </w:r>
      <w:r>
        <w:rPr>
          <w:rFonts w:ascii="Calibri" w:hAnsi="Calibri"/>
          <w:sz w:val="22"/>
          <w:szCs w:val="22"/>
          <w:u w:color="000000"/>
          <w:rtl w:val="0"/>
          <w:lang w:val="de-DE"/>
          <w14:textOutline w14:w="12700" w14:cap="flat">
            <w14:noFill/>
            <w14:miter w14:lim="400000"/>
          </w14:textOutline>
        </w:rPr>
        <w:t>including Eclat Festival</w:t>
      </w:r>
      <w:r>
        <w:rPr>
          <w:rFonts w:ascii="Calibri" w:hAnsi="Calibri"/>
          <w:sz w:val="22"/>
          <w:szCs w:val="22"/>
          <w:u w:color="000000"/>
          <w:rtl w:val="0"/>
          <w:lang w:val="de-DE"/>
          <w14:textOutline w14:w="12700" w14:cap="flat">
            <w14:noFill/>
            <w14:miter w14:lim="400000"/>
          </w14:textOutline>
        </w:rPr>
        <w:t xml:space="preserve"> Stuttgart, </w:t>
      </w:r>
      <w:r>
        <w:rPr>
          <w:rFonts w:ascii="Calibri" w:hAnsi="Calibri"/>
          <w:sz w:val="22"/>
          <w:szCs w:val="22"/>
          <w:u w:color="000000"/>
          <w:rtl w:val="0"/>
          <w:lang w:val="de-DE"/>
          <w14:textOutline w14:w="12700" w14:cap="flat">
            <w14:noFill/>
            <w14:miter w14:lim="400000"/>
          </w14:textOutline>
        </w:rPr>
        <w:t>Ultraschall Berlin</w:t>
      </w:r>
      <w:r>
        <w:rPr>
          <w:rFonts w:ascii="Calibri" w:hAnsi="Calibri"/>
          <w:sz w:val="22"/>
          <w:szCs w:val="22"/>
          <w:u w:color="000000"/>
          <w:rtl w:val="0"/>
          <w:lang w:val="de-DE"/>
          <w14:textOutline w14:w="12700" w14:cap="flat">
            <w14:noFill/>
            <w14:miter w14:lim="400000"/>
          </w14:textOutline>
        </w:rPr>
        <w:t>, Wittner Tage f</w:t>
      </w:r>
      <w:r>
        <w:rPr>
          <w:rFonts w:ascii="Calibri" w:hAnsi="Calibri" w:hint="default"/>
          <w:sz w:val="22"/>
          <w:szCs w:val="22"/>
          <w:u w:color="000000"/>
          <w:rtl w:val="0"/>
          <w:lang w:val="de-DE"/>
          <w14:textOutline w14:w="12700" w14:cap="flat">
            <w14:noFill/>
            <w14:miter w14:lim="400000"/>
          </w14:textOutline>
        </w:rPr>
        <w:t>ü</w:t>
      </w:r>
      <w:r>
        <w:rPr>
          <w:rFonts w:ascii="Calibri" w:hAnsi="Calibri"/>
          <w:sz w:val="22"/>
          <w:szCs w:val="22"/>
          <w:u w:color="000000"/>
          <w:rtl w:val="0"/>
          <w:lang w:val="de-DE"/>
          <w14:textOutline w14:w="12700" w14:cap="flat">
            <w14:noFill/>
            <w14:miter w14:lim="400000"/>
          </w14:textOutline>
        </w:rPr>
        <w:t xml:space="preserve">r neue Kammermusik, </w:t>
      </w:r>
      <w:r>
        <w:rPr>
          <w:rFonts w:ascii="Calibri" w:hAnsi="Calibri"/>
          <w:sz w:val="22"/>
          <w:szCs w:val="22"/>
          <w:u w:color="000000"/>
          <w:rtl w:val="0"/>
          <w:lang w:val="de-DE"/>
          <w14:textOutline w14:w="12700" w14:cap="flat">
            <w14:noFill/>
            <w14:miter w14:lim="400000"/>
          </w14:textOutline>
        </w:rPr>
        <w:t>Festival Acht Br</w:t>
      </w:r>
      <w:r>
        <w:rPr>
          <w:rFonts w:ascii="Calibri" w:hAnsi="Calibri" w:hint="default"/>
          <w:sz w:val="22"/>
          <w:szCs w:val="22"/>
          <w:u w:color="000000"/>
          <w:rtl w:val="0"/>
          <w:lang w:val="de-DE"/>
          <w14:textOutline w14:w="12700" w14:cap="flat">
            <w14:noFill/>
            <w14:miter w14:lim="400000"/>
          </w14:textOutline>
        </w:rPr>
        <w:t>ü</w:t>
      </w:r>
      <w:r>
        <w:rPr>
          <w:rFonts w:ascii="Calibri" w:hAnsi="Calibri"/>
          <w:sz w:val="22"/>
          <w:szCs w:val="22"/>
          <w:u w:color="000000"/>
          <w:rtl w:val="0"/>
          <w:lang w:val="de-DE"/>
          <w14:textOutline w14:w="12700" w14:cap="flat">
            <w14:noFill/>
            <w14:miter w14:lim="400000"/>
          </w14:textOutline>
        </w:rPr>
        <w:t>cken</w:t>
      </w:r>
      <w:r>
        <w:rPr>
          <w:rFonts w:ascii="Calibri" w:hAnsi="Calibri"/>
          <w:sz w:val="22"/>
          <w:szCs w:val="22"/>
          <w:u w:color="000000"/>
          <w:rtl w:val="0"/>
          <w:lang w:val="de-DE"/>
          <w14:textOutline w14:w="12700" w14:cap="flat">
            <w14:noFill/>
            <w14:miter w14:lim="400000"/>
          </w14:textOutline>
        </w:rPr>
        <w:t xml:space="preserve"> (Colon), and </w:t>
      </w:r>
      <w:r>
        <w:rPr>
          <w:rFonts w:ascii="Calibri" w:hAnsi="Calibri"/>
          <w:sz w:val="22"/>
          <w:szCs w:val="22"/>
          <w:u w:color="000000"/>
          <w:rtl w:val="0"/>
          <w:lang w:val="de-DE"/>
          <w14:textOutline w14:w="12700" w14:cap="flat">
            <w14:noFill/>
            <w14:miter w14:lim="400000"/>
          </w14:textOutline>
        </w:rPr>
        <w:t xml:space="preserve">Warsaw Autumn (Poland) , Sound of Stockholm (Sweden), </w:t>
      </w:r>
      <w:r>
        <w:rPr>
          <w:rFonts w:ascii="Calibri" w:hAnsi="Calibri"/>
          <w:sz w:val="22"/>
          <w:szCs w:val="22"/>
          <w:u w:color="000000"/>
          <w:rtl w:val="0"/>
          <w:lang w:val="de-DE"/>
          <w14:textOutline w14:w="12700" w14:cap="flat">
            <w14:noFill/>
            <w14:miter w14:lim="400000"/>
          </w14:textOutline>
        </w:rPr>
        <w:t xml:space="preserve">Mito Festival (Italy), </w:t>
      </w:r>
      <w:r>
        <w:rPr>
          <w:rFonts w:ascii="Calibri" w:hAnsi="Calibri"/>
          <w:sz w:val="22"/>
          <w:szCs w:val="22"/>
          <w:u w:color="000000"/>
          <w:rtl w:val="0"/>
          <w:lang w:val="de-DE"/>
          <w14:textOutline w14:w="12700" w14:cap="flat">
            <w14:noFill/>
            <w14:miter w14:lim="400000"/>
          </w14:textOutline>
        </w:rPr>
        <w:t>Klang Festival (Denmark) und Monday Evening Concerts (USA) among others. She is a member of the Ensemble Experimental from SWR Experimentalstudio Freiburg.</w:t>
      </w:r>
      <w:r>
        <w:rPr>
          <w:rFonts w:ascii="Calibri" w:hAnsi="Calibri"/>
          <w:sz w:val="22"/>
          <w:szCs w:val="22"/>
          <w:u w:color="000000"/>
          <w:rtl w:val="0"/>
          <w:lang w:val="de-DE"/>
          <w14:textOutline w14:w="12700" w14:cap="flat">
            <w14:noFill/>
            <w14:miter w14:lim="400000"/>
          </w14:textOutline>
        </w:rPr>
        <w:t xml:space="preserve"> </w:t>
      </w:r>
      <w:r>
        <w:rPr>
          <w:rFonts w:ascii="Calibri" w:hAnsi="Calibri"/>
          <w:outline w:val="0"/>
          <w:color w:val="00000a"/>
          <w:sz w:val="22"/>
          <w:szCs w:val="22"/>
          <w:u w:color="00000a"/>
          <w:rtl w:val="0"/>
          <w:lang w:val="en-US"/>
          <w14:textOutline w14:w="12700" w14:cap="flat">
            <w14:noFill/>
            <w14:miter w14:lim="400000"/>
          </w14:textOutline>
          <w14:textFill>
            <w14:solidFill>
              <w14:srgbClr w14:val="00000A"/>
            </w14:solidFill>
          </w14:textFill>
        </w:rPr>
        <w:t>Her improvisation project for piano and live electronics with the artist Peter Vogel (*1937</w:t>
      </w:r>
      <w:r>
        <w:rPr>
          <w:rFonts w:ascii="Calibri" w:hAnsi="Calibri"/>
          <w:outline w:val="0"/>
          <w:color w:val="00000a"/>
          <w:sz w:val="22"/>
          <w:szCs w:val="22"/>
          <w:u w:color="00000a"/>
          <w:rtl w:val="0"/>
          <w:lang w:val="en-US"/>
          <w14:textOutline w14:w="12700" w14:cap="flat">
            <w14:noFill/>
            <w14:miter w14:lim="400000"/>
          </w14:textOutline>
          <w14:textFill>
            <w14:solidFill>
              <w14:srgbClr w14:val="00000A"/>
            </w14:solidFill>
          </w14:textFill>
        </w:rPr>
        <w:t>-2017</w:t>
      </w:r>
      <w:r>
        <w:rPr>
          <w:rFonts w:ascii="Calibri" w:hAnsi="Calibri"/>
          <w:outline w:val="0"/>
          <w:color w:val="00000a"/>
          <w:sz w:val="22"/>
          <w:szCs w:val="22"/>
          <w:u w:color="00000a"/>
          <w:rtl w:val="0"/>
          <w:lang w:val="en-US"/>
          <w14:textOutline w14:w="12700" w14:cap="flat">
            <w14:noFill/>
            <w14:miter w14:lim="400000"/>
          </w14:textOutline>
          <w14:textFill>
            <w14:solidFill>
              <w14:srgbClr w14:val="00000A"/>
            </w14:solidFill>
          </w14:textFill>
        </w:rPr>
        <w:t xml:space="preserve">) </w:t>
      </w:r>
      <w:r>
        <w:rPr>
          <w:rFonts w:ascii="Calibri" w:hAnsi="Calibri"/>
          <w:outline w:val="0"/>
          <w:color w:val="00000a"/>
          <w:sz w:val="22"/>
          <w:szCs w:val="22"/>
          <w:u w:color="00000a"/>
          <w:rtl w:val="0"/>
          <w:lang w:val="en-US"/>
          <w14:textOutline w14:w="12700" w14:cap="flat">
            <w14:noFill/>
            <w14:miter w14:lim="400000"/>
          </w14:textOutline>
          <w14:textFill>
            <w14:solidFill>
              <w14:srgbClr w14:val="00000A"/>
            </w14:solidFill>
          </w14:textFill>
        </w:rPr>
        <w:t xml:space="preserve">continued for ten years. </w:t>
      </w:r>
    </w:p>
    <w:p>
      <w:pPr>
        <w:pStyle w:val="Standard"/>
        <w:bidi w:val="0"/>
        <w:spacing w:before="0" w:line="240" w:lineRule="auto"/>
        <w:ind w:left="0" w:right="0" w:firstLine="0"/>
        <w:jc w:val="left"/>
        <w:rPr>
          <w:rFonts w:ascii="Calibri" w:cs="Calibri" w:hAnsi="Calibri" w:eastAsia="Calibri"/>
          <w:sz w:val="22"/>
          <w:szCs w:val="22"/>
          <w:u w:color="000000"/>
          <w:rtl w:val="0"/>
          <w:lang w:val="de-DE"/>
          <w14:textOutline w14:w="12700" w14:cap="flat">
            <w14:noFill/>
            <w14:miter w14:lim="400000"/>
          </w14:textOutline>
        </w:rPr>
      </w:pPr>
      <w:r>
        <w:rPr>
          <w:rFonts w:ascii="Calibri" w:hAnsi="Calibri" w:hint="default"/>
          <w:sz w:val="22"/>
          <w:szCs w:val="22"/>
          <w:u w:color="000000"/>
          <w:rtl w:val="0"/>
          <w:lang w:val="de-DE"/>
          <w14:textOutline w14:w="12700" w14:cap="flat">
            <w14:noFill/>
            <w14:miter w14:lim="400000"/>
          </w14:textOutline>
        </w:rPr>
        <w:t> </w:t>
      </w:r>
    </w:p>
    <w:p>
      <w:pPr>
        <w:pStyle w:val="Standard"/>
        <w:bidi w:val="0"/>
        <w:spacing w:before="0" w:line="240" w:lineRule="auto"/>
        <w:ind w:left="0" w:right="0" w:firstLine="0"/>
        <w:jc w:val="left"/>
        <w:rPr>
          <w:rFonts w:ascii="Calibri" w:cs="Calibri" w:hAnsi="Calibri" w:eastAsia="Calibri"/>
          <w:sz w:val="22"/>
          <w:szCs w:val="22"/>
          <w:u w:color="000000"/>
          <w:rtl w:val="0"/>
          <w:lang w:val="de-DE"/>
          <w14:textOutline w14:w="12700" w14:cap="flat">
            <w14:noFill/>
            <w14:miter w14:lim="400000"/>
          </w14:textOutline>
        </w:rPr>
      </w:pPr>
      <w:r>
        <w:rPr>
          <w:rFonts w:ascii="Calibri" w:hAnsi="Calibri"/>
          <w:sz w:val="22"/>
          <w:szCs w:val="22"/>
          <w:u w:color="000000"/>
          <w:rtl w:val="0"/>
          <w:lang w:val="de-DE"/>
          <w14:textOutline w14:w="12700" w14:cap="flat">
            <w14:noFill/>
            <w14:miter w14:lim="400000"/>
          </w14:textOutline>
        </w:rPr>
        <w:t xml:space="preserve">Rei Nakamura also develops theoretical approaches and concepts from her artistic experience. She is interested in the relationship between performance, music and art, dance and movement, history and the present. This has resulted in published articles in NZfM and MusikTexte and a radio show in Deutschlandradio Kultur. 2021 she published the book </w:t>
      </w:r>
      <w:r>
        <w:rPr>
          <w:rFonts w:ascii="Calibri" w:hAnsi="Calibri"/>
          <w:i w:val="1"/>
          <w:iCs w:val="1"/>
          <w:sz w:val="22"/>
          <w:szCs w:val="22"/>
          <w:u w:color="000000"/>
          <w:rtl w:val="0"/>
          <w:lang w:val="de-DE"/>
          <w14:textOutline w14:w="12700" w14:cap="flat">
            <w14:noFill/>
            <w14:miter w14:lim="400000"/>
          </w14:textOutline>
        </w:rPr>
        <w:t>Movement to sound, sound to Movement</w:t>
      </w:r>
      <w:r>
        <w:rPr>
          <w:rFonts w:ascii="Calibri" w:hAnsi="Calibri" w:hint="default"/>
          <w:i w:val="1"/>
          <w:iCs w:val="1"/>
          <w:sz w:val="22"/>
          <w:szCs w:val="22"/>
          <w:u w:color="000000"/>
          <w:rtl w:val="0"/>
          <w:lang w:val="de-DE"/>
          <w14:textOutline w14:w="12700" w14:cap="flat">
            <w14:noFill/>
            <w14:miter w14:lim="400000"/>
          </w14:textOutline>
        </w:rPr>
        <w:t> </w:t>
      </w:r>
      <w:r>
        <w:rPr>
          <w:rFonts w:ascii="Calibri" w:hAnsi="Calibri"/>
          <w:i w:val="1"/>
          <w:iCs w:val="1"/>
          <w:sz w:val="22"/>
          <w:szCs w:val="22"/>
          <w:u w:color="000000"/>
          <w:rtl w:val="0"/>
          <w:lang w:val="de-DE"/>
          <w14:textOutline w14:w="12700" w14:cap="flat">
            <w14:noFill/>
            <w14:miter w14:lim="400000"/>
          </w14:textOutline>
        </w:rPr>
        <w:t xml:space="preserve">- Interpreting Multimedia Piano Compositions </w:t>
      </w:r>
      <w:r>
        <w:rPr>
          <w:rFonts w:ascii="Calibri" w:hAnsi="Calibri"/>
          <w:sz w:val="22"/>
          <w:szCs w:val="22"/>
          <w:u w:color="000000"/>
          <w:rtl w:val="0"/>
          <w:lang w:val="de-DE"/>
          <w14:textOutline w14:w="12700" w14:cap="flat">
            <w14:noFill/>
            <w14:miter w14:lim="400000"/>
          </w14:textOutline>
        </w:rPr>
        <w:t>by Wolke Eidtion.</w:t>
      </w:r>
    </w:p>
    <w:p>
      <w:pPr>
        <w:pStyle w:val="Standard"/>
        <w:bidi w:val="0"/>
        <w:spacing w:before="0" w:line="240" w:lineRule="auto"/>
        <w:ind w:left="0" w:right="0" w:firstLine="0"/>
        <w:jc w:val="left"/>
        <w:rPr>
          <w:rFonts w:ascii="Calibri" w:cs="Calibri" w:hAnsi="Calibri" w:eastAsia="Calibri"/>
          <w:sz w:val="22"/>
          <w:szCs w:val="22"/>
          <w:u w:color="000000"/>
          <w:rtl w:val="0"/>
          <w:lang w:val="de-DE"/>
          <w14:textOutline w14:w="12700" w14:cap="flat">
            <w14:noFill/>
            <w14:miter w14:lim="400000"/>
          </w14:textOutline>
        </w:rPr>
      </w:pPr>
    </w:p>
    <w:p>
      <w:pPr>
        <w:pStyle w:val="Standard"/>
        <w:bidi w:val="0"/>
        <w:spacing w:before="0" w:line="240" w:lineRule="auto"/>
        <w:ind w:left="0" w:right="0" w:firstLine="0"/>
        <w:jc w:val="left"/>
        <w:rPr>
          <w:rFonts w:ascii="Calibri" w:cs="Calibri" w:hAnsi="Calibri" w:eastAsia="Calibri"/>
          <w:sz w:val="22"/>
          <w:szCs w:val="22"/>
          <w:u w:color="000000"/>
          <w:rtl w:val="0"/>
          <w:lang w:val="de-DE"/>
          <w14:textOutline w14:w="12700" w14:cap="flat">
            <w14:noFill/>
            <w14:miter w14:lim="400000"/>
          </w14:textOutline>
        </w:rPr>
      </w:pPr>
      <w:r>
        <w:rPr>
          <w:rFonts w:ascii="Calibri" w:hAnsi="Calibri"/>
          <w:sz w:val="22"/>
          <w:szCs w:val="22"/>
          <w:u w:color="000000"/>
          <w:rtl w:val="0"/>
          <w:lang w:val="de-DE"/>
          <w14:textOutline w14:w="12700" w14:cap="flat">
            <w14:noFill/>
            <w14:miter w14:lim="400000"/>
          </w14:textOutline>
        </w:rPr>
        <w:t>She gives seminars and master classes at various universities and colleges, in particular on piano music of the 20th and 21st centuries as well as multimedia repertoire.</w:t>
      </w:r>
    </w:p>
    <w:p>
      <w:pPr>
        <w:pStyle w:val="Standard"/>
        <w:bidi w:val="0"/>
        <w:spacing w:before="0" w:line="240" w:lineRule="auto"/>
        <w:ind w:left="0" w:right="0" w:firstLine="0"/>
        <w:jc w:val="left"/>
        <w:rPr>
          <w:rFonts w:ascii="Calibri" w:cs="Calibri" w:hAnsi="Calibri" w:eastAsia="Calibri"/>
          <w:sz w:val="22"/>
          <w:szCs w:val="22"/>
          <w:u w:color="000000"/>
          <w:rtl w:val="0"/>
          <w:lang w:val="de-DE"/>
          <w14:textOutline w14:w="12700" w14:cap="flat">
            <w14:noFill/>
            <w14:miter w14:lim="400000"/>
          </w14:textOutline>
        </w:rPr>
      </w:pPr>
      <w:r>
        <w:rPr>
          <w:rFonts w:ascii="Calibri" w:hAnsi="Calibri" w:hint="default"/>
          <w:sz w:val="22"/>
          <w:szCs w:val="22"/>
          <w:u w:color="000000"/>
          <w:rtl w:val="0"/>
          <w:lang w:val="de-DE"/>
          <w14:textOutline w14:w="12700" w14:cap="flat">
            <w14:noFill/>
            <w14:miter w14:lim="400000"/>
          </w14:textOutline>
        </w:rPr>
        <w:t> </w:t>
      </w:r>
    </w:p>
    <w:p>
      <w:pPr>
        <w:pStyle w:val="Standard"/>
        <w:bidi w:val="0"/>
        <w:spacing w:before="0" w:line="240" w:lineRule="auto"/>
        <w:ind w:left="0" w:right="0" w:firstLine="0"/>
        <w:jc w:val="left"/>
        <w:rPr>
          <w:rtl w:val="0"/>
        </w:rPr>
      </w:pPr>
      <w:r>
        <w:rPr>
          <w:rFonts w:ascii="Calibri" w:hAnsi="Calibri"/>
          <w:sz w:val="22"/>
          <w:szCs w:val="22"/>
          <w:u w:color="000000"/>
          <w:rtl w:val="0"/>
          <w:lang w:val="de-DE"/>
          <w14:textOutline w14:w="12700" w14:cap="flat">
            <w14:noFill/>
            <w14:miter w14:lim="400000"/>
          </w14:textOutline>
        </w:rPr>
        <w:t>Rei Nakamura was born in Japan, grew up in Brazil and is based in Germany.</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Text">
    <w:name w:val="Text"/>
    <w:next w:val="Tex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paragraph" w:styleId="Standard">
    <w:name w:val="Standard"/>
    <w:next w:val="Standard"/>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hint="default"/>
      <w:b w:val="0"/>
      <w:bCs w:val="0"/>
      <w:i w:val="0"/>
      <w:iCs w:val="0"/>
      <w:caps w:val="0"/>
      <w:smallCaps w:val="0"/>
      <w:strike w:val="0"/>
      <w:dstrike w:val="0"/>
      <w:outline w:val="0"/>
      <w:color w:val="000000"/>
      <w:spacing w:val="0"/>
      <w:kern w:val="0"/>
      <w:position w:val="0"/>
      <w:sz w:val="24"/>
      <w:szCs w:val="24"/>
      <w:u w:val="none"/>
      <w:shd w:val="nil" w:color="auto" w:fill="auto"/>
      <w:vertAlign w:val="baseline"/>
      <w:lang w:val="de-D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